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Славный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30.03.2026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106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мероприятий по благоустройству и наведению санитарного порядка при проведении </w:t>
      </w:r>
      <w:r>
        <w:rPr>
          <w:b/>
          <w:sz w:val="28"/>
          <w:szCs w:val="28"/>
        </w:rPr>
        <w:t xml:space="preserve">М</w:t>
      </w:r>
      <w:r>
        <w:rPr>
          <w:b/>
          <w:sz w:val="28"/>
          <w:szCs w:val="28"/>
        </w:rPr>
        <w:t xml:space="preserve">есячника</w:t>
      </w:r>
      <w:r>
        <w:rPr>
          <w:b/>
          <w:sz w:val="28"/>
          <w:szCs w:val="28"/>
        </w:rPr>
        <w:t xml:space="preserve"> чистоты</w:t>
      </w:r>
      <w:r>
        <w:rPr>
          <w:b/>
          <w:sz w:val="28"/>
          <w:szCs w:val="28"/>
        </w:rPr>
        <w:t xml:space="preserve">*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мусора, сухой листвы, травы.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Очистка кюветов своих и закрепленных территорий.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Вырубка поросли деревьев, обрезка кустарников.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Побелка бордюров, деревьев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Очистка водоотводных канав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Высаживание цветов на клумбах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Вывоз мусора с подведомственной территории.</w:t>
      </w:r>
      <w:r>
        <w:rPr>
          <w:rFonts w:ascii="Times New Roman" w:hAnsi="Times New Roman" w:cs="Times New Roman"/>
          <w:sz w:val="28"/>
          <w:szCs w:val="28"/>
        </w:rPr>
      </w:r>
    </w:p>
    <w:p>
      <w:r>
        <w:t xml:space="preserve">*закреплённая территория считается до дорожного полотна</w:t>
      </w:r>
      <w:r/>
    </w:p>
    <w:p>
      <w:r>
        <w:t xml:space="preserve">** сжигание мусора запрещается.</w:t>
      </w:r>
      <w:r/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slav217-1</dc:creator>
  <cp:keywords/>
  <dc:description/>
  <cp:lastModifiedBy>nina.furaeva@tularegion.ru</cp:lastModifiedBy>
  <cp:revision>12</cp:revision>
  <dcterms:created xsi:type="dcterms:W3CDTF">2025-03-28T08:28:00Z</dcterms:created>
  <dcterms:modified xsi:type="dcterms:W3CDTF">2026-04-07T05:49:24Z</dcterms:modified>
</cp:coreProperties>
</file>