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AF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Pr="00316C76" w:rsidRDefault="00C47E7F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</w:t>
      </w:r>
      <w:r w:rsidR="00333B69">
        <w:rPr>
          <w:rFonts w:ascii="Times New Roman" w:hAnsi="Times New Roman" w:cs="Times New Roman"/>
          <w:sz w:val="28"/>
          <w:szCs w:val="28"/>
        </w:rPr>
        <w:t xml:space="preserve">е администрации МО </w:t>
      </w:r>
      <w:proofErr w:type="gramStart"/>
      <w:r w:rsidR="00333B6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33B69">
        <w:rPr>
          <w:rFonts w:ascii="Times New Roman" w:hAnsi="Times New Roman" w:cs="Times New Roman"/>
          <w:sz w:val="28"/>
          <w:szCs w:val="28"/>
        </w:rPr>
        <w:t xml:space="preserve"> от </w:t>
      </w:r>
      <w:r w:rsidR="00D5342E">
        <w:rPr>
          <w:rFonts w:ascii="Times New Roman" w:hAnsi="Times New Roman" w:cs="Times New Roman"/>
          <w:sz w:val="28"/>
          <w:szCs w:val="28"/>
        </w:rPr>
        <w:t>13.12.2017 № 569 «Об утверждении Положения об условиях оплаты труда работников муниципального казенного учреждения «Единая дежурно-диспетчерская служба муниципального образования Славный».</w:t>
      </w:r>
    </w:p>
    <w:p w:rsidR="00834A0D" w:rsidRPr="00F76EF0" w:rsidRDefault="00865E28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E28">
        <w:rPr>
          <w:rFonts w:ascii="Times New Roman" w:hAnsi="Times New Roman" w:cs="Times New Roman"/>
          <w:sz w:val="28"/>
          <w:szCs w:val="28"/>
        </w:rPr>
        <w:t xml:space="preserve">№ 11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D83EC7">
        <w:rPr>
          <w:rFonts w:ascii="Times New Roman" w:hAnsi="Times New Roman" w:cs="Times New Roman"/>
          <w:sz w:val="28"/>
          <w:szCs w:val="28"/>
        </w:rPr>
        <w:t>.</w:t>
      </w:r>
      <w:r w:rsidR="00F76E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6E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A0D" w:rsidRDefault="00834A0D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контрольно-счетную комиссию муниципального образования Славный (да</w:t>
      </w:r>
      <w:r w:rsidR="00BA3D82">
        <w:rPr>
          <w:rFonts w:ascii="Times New Roman" w:hAnsi="Times New Roman" w:cs="Times New Roman"/>
          <w:sz w:val="28"/>
          <w:szCs w:val="28"/>
        </w:rPr>
        <w:t xml:space="preserve">лее – КСК МО Славный) </w:t>
      </w:r>
      <w:r w:rsidR="00865E28">
        <w:rPr>
          <w:rFonts w:ascii="Times New Roman" w:hAnsi="Times New Roman" w:cs="Times New Roman"/>
          <w:sz w:val="28"/>
          <w:szCs w:val="28"/>
        </w:rPr>
        <w:t>28</w:t>
      </w:r>
      <w:r w:rsidR="00BA3D82">
        <w:rPr>
          <w:rFonts w:ascii="Times New Roman" w:hAnsi="Times New Roman" w:cs="Times New Roman"/>
          <w:sz w:val="28"/>
          <w:szCs w:val="28"/>
        </w:rPr>
        <w:t>.0</w:t>
      </w:r>
      <w:r w:rsidR="00865E28">
        <w:rPr>
          <w:rFonts w:ascii="Times New Roman" w:hAnsi="Times New Roman" w:cs="Times New Roman"/>
          <w:sz w:val="28"/>
          <w:szCs w:val="28"/>
        </w:rPr>
        <w:t>3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865E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65E28">
        <w:rPr>
          <w:rFonts w:ascii="Times New Roman" w:hAnsi="Times New Roman" w:cs="Times New Roman"/>
          <w:sz w:val="28"/>
          <w:szCs w:val="28"/>
        </w:rPr>
        <w:t xml:space="preserve"> № 05-16</w:t>
      </w:r>
      <w:r w:rsidR="002138F7">
        <w:rPr>
          <w:rFonts w:ascii="Times New Roman" w:hAnsi="Times New Roman" w:cs="Times New Roman"/>
          <w:sz w:val="28"/>
          <w:szCs w:val="28"/>
        </w:rPr>
        <w:t>/</w:t>
      </w:r>
      <w:r w:rsidR="00865E28">
        <w:rPr>
          <w:rFonts w:ascii="Times New Roman" w:hAnsi="Times New Roman" w:cs="Times New Roman"/>
          <w:sz w:val="28"/>
          <w:szCs w:val="28"/>
        </w:rPr>
        <w:t>622</w:t>
      </w:r>
      <w:r>
        <w:rPr>
          <w:rFonts w:ascii="Times New Roman" w:hAnsi="Times New Roman" w:cs="Times New Roman"/>
          <w:sz w:val="28"/>
          <w:szCs w:val="28"/>
        </w:rPr>
        <w:t xml:space="preserve"> поступило обращение главы администрации муниципального образования Славный (далее – МО Славный) о проведении финансово-экономической экспертизы проекта  муниципального нормативно-правового акта администрации МО Славный «О внесении изменений в постановлени</w:t>
      </w:r>
      <w:r w:rsidR="00AB7427">
        <w:rPr>
          <w:rFonts w:ascii="Times New Roman" w:hAnsi="Times New Roman" w:cs="Times New Roman"/>
          <w:sz w:val="28"/>
          <w:szCs w:val="28"/>
        </w:rPr>
        <w:t>е администрации МО Славный от 13.12.2017 № 569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условиях оплаты труда работников </w:t>
      </w:r>
      <w:r w:rsidR="008F555B">
        <w:rPr>
          <w:rFonts w:ascii="Times New Roman" w:hAnsi="Times New Roman" w:cs="Times New Roman"/>
          <w:sz w:val="28"/>
          <w:szCs w:val="28"/>
        </w:rPr>
        <w:t>муниципального казенного учреждения «Единая дежурно-диспетчерская служба</w:t>
      </w:r>
      <w:proofErr w:type="gramEnd"/>
      <w:r w:rsidR="008F55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8F555B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F555B">
        <w:rPr>
          <w:rFonts w:ascii="Times New Roman" w:hAnsi="Times New Roman" w:cs="Times New Roman"/>
          <w:sz w:val="28"/>
          <w:szCs w:val="28"/>
        </w:rPr>
        <w:t>».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12B1">
        <w:rPr>
          <w:sz w:val="28"/>
          <w:szCs w:val="28"/>
        </w:rPr>
        <w:t xml:space="preserve">  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AF786C" w:rsidRDefault="00DC1222" w:rsidP="002A1308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lang w:eastAsia="ru-RU"/>
        </w:rPr>
        <w:t xml:space="preserve">   </w:t>
      </w:r>
      <w:r w:rsidR="00AF004E">
        <w:rPr>
          <w:lang w:eastAsia="ru-RU"/>
        </w:rPr>
        <w:t xml:space="preserve">  </w:t>
      </w:r>
      <w:r w:rsidRPr="00DC1222">
        <w:rPr>
          <w:sz w:val="28"/>
          <w:szCs w:val="28"/>
          <w:lang w:eastAsia="ru-RU"/>
        </w:rPr>
        <w:t xml:space="preserve"> 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>
        <w:rPr>
          <w:sz w:val="28"/>
          <w:szCs w:val="28"/>
        </w:rPr>
        <w:t>«О внесении изменений в постановлени</w:t>
      </w:r>
      <w:r w:rsidR="00AF004E">
        <w:rPr>
          <w:sz w:val="28"/>
          <w:szCs w:val="28"/>
        </w:rPr>
        <w:t>е администрации МО Славный от 13.12.2017 № 569</w:t>
      </w:r>
      <w:r>
        <w:rPr>
          <w:sz w:val="28"/>
          <w:szCs w:val="28"/>
        </w:rPr>
        <w:t xml:space="preserve"> «Об утверждении Положения об условиях оплаты труда работников </w:t>
      </w:r>
      <w:r w:rsidR="008F555B">
        <w:rPr>
          <w:sz w:val="28"/>
          <w:szCs w:val="28"/>
        </w:rPr>
        <w:t>муниципального казенного учреждения «Единая дежурно-диспетчерская служба муниципального образ</w:t>
      </w:r>
      <w:r w:rsidR="00865E28">
        <w:rPr>
          <w:sz w:val="28"/>
          <w:szCs w:val="28"/>
        </w:rPr>
        <w:t>ования Славный</w:t>
      </w:r>
      <w:proofErr w:type="gramStart"/>
      <w:r w:rsidR="00865E28">
        <w:rPr>
          <w:sz w:val="28"/>
          <w:szCs w:val="28"/>
        </w:rPr>
        <w:t>»</w:t>
      </w:r>
      <w:r w:rsidR="002A1308">
        <w:rPr>
          <w:sz w:val="28"/>
          <w:szCs w:val="28"/>
        </w:rPr>
        <w:t>(</w:t>
      </w:r>
      <w:proofErr w:type="gramEnd"/>
      <w:r w:rsidR="002A1308">
        <w:rPr>
          <w:sz w:val="28"/>
          <w:szCs w:val="28"/>
        </w:rPr>
        <w:t>далее – Положение)</w:t>
      </w:r>
      <w:r w:rsidR="008F555B">
        <w:rPr>
          <w:sz w:val="28"/>
          <w:szCs w:val="28"/>
        </w:rPr>
        <w:t xml:space="preserve"> </w:t>
      </w:r>
      <w:r w:rsidR="00865E28">
        <w:rPr>
          <w:sz w:val="28"/>
          <w:szCs w:val="28"/>
        </w:rPr>
        <w:t>контрольно-счетная комиссия</w:t>
      </w:r>
      <w:r>
        <w:rPr>
          <w:sz w:val="28"/>
          <w:szCs w:val="28"/>
        </w:rPr>
        <w:t xml:space="preserve"> МО Славный отмечает, что внесение изменений в нормативно-правовой документ администрации МО Славный </w:t>
      </w:r>
      <w:r w:rsidR="002A1308">
        <w:rPr>
          <w:sz w:val="28"/>
          <w:szCs w:val="28"/>
        </w:rPr>
        <w:t xml:space="preserve">подразумевает изменение текстовых значений в Положении в части увеличения числа окладов, для исчисления годового фонда оплаты труда сотрудников МКУ «ЕДДС МО </w:t>
      </w:r>
      <w:proofErr w:type="gramStart"/>
      <w:r w:rsidR="002A1308">
        <w:rPr>
          <w:sz w:val="28"/>
          <w:szCs w:val="28"/>
        </w:rPr>
        <w:t>Славный</w:t>
      </w:r>
      <w:proofErr w:type="gramEnd"/>
      <w:r w:rsidR="002A1308">
        <w:rPr>
          <w:sz w:val="28"/>
          <w:szCs w:val="28"/>
        </w:rPr>
        <w:t>». Следует отметить, что увеличение числа окладов ничем не предусмотрено</w:t>
      </w:r>
      <w:proofErr w:type="gramStart"/>
      <w:r w:rsidR="002A1308">
        <w:rPr>
          <w:sz w:val="28"/>
          <w:szCs w:val="28"/>
        </w:rPr>
        <w:t>.</w:t>
      </w:r>
      <w:proofErr w:type="gramEnd"/>
      <w:r w:rsidR="002A1308">
        <w:rPr>
          <w:sz w:val="28"/>
          <w:szCs w:val="28"/>
        </w:rPr>
        <w:t xml:space="preserve"> В преамбуле проекта предоставленного к проверке постановления сказано, что изменения производятся в соответствии с Трудовым кодексом РФ и на основании Устава муниципального образования </w:t>
      </w:r>
      <w:proofErr w:type="gramStart"/>
      <w:r w:rsidR="002A1308">
        <w:rPr>
          <w:sz w:val="28"/>
          <w:szCs w:val="28"/>
        </w:rPr>
        <w:t>Славный</w:t>
      </w:r>
      <w:proofErr w:type="gramEnd"/>
      <w:r w:rsidR="002A1308">
        <w:rPr>
          <w:sz w:val="28"/>
          <w:szCs w:val="28"/>
        </w:rPr>
        <w:t xml:space="preserve">. Какие именно изменения в Трудовом законодательстве повлекли за собой внесение изменений в Положение неизвестно, никем не поясняется. Кроме того, контрольно-счетная комиссия муниципального образования Славный напоминает, что на </w:t>
      </w:r>
      <w:r w:rsidR="002A1308">
        <w:rPr>
          <w:sz w:val="28"/>
          <w:szCs w:val="28"/>
        </w:rPr>
        <w:lastRenderedPageBreak/>
        <w:t>период 2022 года повышение оплаты труда (в части увеличения количества окладов) не целесообразно, т.к. в решении о бюджете муниципального образования Славный на период 2022 года</w:t>
      </w:r>
      <w:r w:rsidR="00361404">
        <w:rPr>
          <w:sz w:val="28"/>
          <w:szCs w:val="28"/>
        </w:rPr>
        <w:t xml:space="preserve">  запланировано денежных средств на оплату труда сотрудникам МКУ «ЕДДМ МО Славный» на 1050,0 </w:t>
      </w:r>
      <w:proofErr w:type="spellStart"/>
      <w:r w:rsidR="00361404">
        <w:rPr>
          <w:sz w:val="28"/>
          <w:szCs w:val="28"/>
        </w:rPr>
        <w:t>тыс</w:t>
      </w:r>
      <w:proofErr w:type="gramStart"/>
      <w:r w:rsidR="00361404">
        <w:rPr>
          <w:sz w:val="28"/>
          <w:szCs w:val="28"/>
        </w:rPr>
        <w:t>.р</w:t>
      </w:r>
      <w:proofErr w:type="gramEnd"/>
      <w:r w:rsidR="00361404">
        <w:rPr>
          <w:sz w:val="28"/>
          <w:szCs w:val="28"/>
        </w:rPr>
        <w:t>уб</w:t>
      </w:r>
      <w:proofErr w:type="spellEnd"/>
      <w:r w:rsidR="00361404">
        <w:rPr>
          <w:sz w:val="28"/>
          <w:szCs w:val="28"/>
        </w:rPr>
        <w:t xml:space="preserve">. меньше, чем требуется. Кроме того, Правительством Тульской области принято решение об увеличении заработной платы сотрудникам бюджетной сферы с 01.01.2022 года и 01.10.2022 года., что также не предусмотрено бюджетом муниципального образования </w:t>
      </w:r>
      <w:proofErr w:type="gramStart"/>
      <w:r w:rsidR="00361404">
        <w:rPr>
          <w:sz w:val="28"/>
          <w:szCs w:val="28"/>
        </w:rPr>
        <w:t>Славный</w:t>
      </w:r>
      <w:proofErr w:type="gramEnd"/>
      <w:r w:rsidR="00361404">
        <w:rPr>
          <w:sz w:val="28"/>
          <w:szCs w:val="28"/>
        </w:rPr>
        <w:t xml:space="preserve">. В данном случае повышение количества окладов для расчета годового фонда оплаты труда повлечет за собой увеличение расходов не обеспеченных финансированием, а соответственно, не выплатой заработной платы сотрудникам МКУ «ЕДДС МО </w:t>
      </w:r>
      <w:proofErr w:type="gramStart"/>
      <w:r w:rsidR="00361404">
        <w:rPr>
          <w:sz w:val="28"/>
          <w:szCs w:val="28"/>
        </w:rPr>
        <w:t>Славный</w:t>
      </w:r>
      <w:proofErr w:type="gramEnd"/>
      <w:r w:rsidR="00361404">
        <w:rPr>
          <w:sz w:val="28"/>
          <w:szCs w:val="28"/>
        </w:rPr>
        <w:t xml:space="preserve">», что  </w:t>
      </w:r>
      <w:r w:rsidR="00AF786C">
        <w:rPr>
          <w:sz w:val="28"/>
          <w:szCs w:val="28"/>
        </w:rPr>
        <w:t>приедет к нарушению Трудового законодательства РФ.</w:t>
      </w:r>
    </w:p>
    <w:p w:rsidR="00AF786C" w:rsidRDefault="00AF786C" w:rsidP="002A1308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</w:p>
    <w:p w:rsidR="00AF786C" w:rsidRDefault="00AF786C" w:rsidP="00AF786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2138F7"/>
    <w:rsid w:val="00231B29"/>
    <w:rsid w:val="002A1308"/>
    <w:rsid w:val="002B098F"/>
    <w:rsid w:val="00316C76"/>
    <w:rsid w:val="00333B69"/>
    <w:rsid w:val="00336CC4"/>
    <w:rsid w:val="00361404"/>
    <w:rsid w:val="003C4F6E"/>
    <w:rsid w:val="008209B1"/>
    <w:rsid w:val="00834A0D"/>
    <w:rsid w:val="00865E28"/>
    <w:rsid w:val="008F555B"/>
    <w:rsid w:val="00AB7427"/>
    <w:rsid w:val="00AE5EF8"/>
    <w:rsid w:val="00AF004E"/>
    <w:rsid w:val="00AF786C"/>
    <w:rsid w:val="00BA3D82"/>
    <w:rsid w:val="00C47E7F"/>
    <w:rsid w:val="00C56835"/>
    <w:rsid w:val="00C83BCF"/>
    <w:rsid w:val="00D22099"/>
    <w:rsid w:val="00D5342E"/>
    <w:rsid w:val="00D83EC7"/>
    <w:rsid w:val="00DC1222"/>
    <w:rsid w:val="00E55790"/>
    <w:rsid w:val="00E878CB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B586-8AB7-4948-B3D2-395E7D40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2021-08-23T09:58:00Z</cp:lastPrinted>
  <dcterms:created xsi:type="dcterms:W3CDTF">2022-04-05T11:55:00Z</dcterms:created>
  <dcterms:modified xsi:type="dcterms:W3CDTF">2022-04-05T11:55:00Z</dcterms:modified>
</cp:coreProperties>
</file>